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1E2A4" w14:textId="5E6D5383" w:rsidR="009C57C0" w:rsidRDefault="00F015B8">
      <w:pPr>
        <w:pStyle w:val="CRCoverPage"/>
        <w:tabs>
          <w:tab w:val="right" w:pos="9639"/>
        </w:tabs>
        <w:spacing w:after="0"/>
        <w:rPr>
          <w:b/>
          <w:sz w:val="24"/>
          <w:lang w:val="en-US" w:eastAsia="zh-CN"/>
        </w:rPr>
      </w:pPr>
      <w:r>
        <w:rPr>
          <w:b/>
          <w:sz w:val="24"/>
          <w:lang w:val="en-US" w:eastAsia="zh-CN"/>
        </w:rPr>
        <w:t>3GPP TSG RAN WG5 Meeting #9</w:t>
      </w:r>
      <w:r w:rsidR="00630F82">
        <w:rPr>
          <w:b/>
          <w:sz w:val="24"/>
          <w:lang w:val="en-US" w:eastAsia="zh-CN"/>
        </w:rPr>
        <w:t>7</w:t>
      </w:r>
      <w:r w:rsidR="007F5BD3">
        <w:rPr>
          <w:b/>
          <w:sz w:val="24"/>
          <w:lang w:val="en-US" w:eastAsia="zh-CN"/>
        </w:rPr>
        <w:tab/>
        <w:t>R5-</w:t>
      </w:r>
      <w:r w:rsidR="007F5BD3" w:rsidRPr="007F5BD3">
        <w:rPr>
          <w:b/>
          <w:sz w:val="24"/>
          <w:lang w:val="en-US" w:eastAsia="zh-CN"/>
        </w:rPr>
        <w:t>226401</w:t>
      </w:r>
    </w:p>
    <w:p w14:paraId="00E08F37" w14:textId="43E6EEEE" w:rsidR="009C57C0" w:rsidRPr="00630F82" w:rsidRDefault="00630F82" w:rsidP="00630F82">
      <w:pPr>
        <w:pStyle w:val="CRCoverPage"/>
        <w:outlineLvl w:val="0"/>
        <w:rPr>
          <w:b/>
          <w:noProof/>
          <w:sz w:val="24"/>
        </w:rPr>
      </w:pPr>
      <w:r>
        <w:rPr>
          <w:b/>
          <w:noProof/>
          <w:sz w:val="24"/>
        </w:rPr>
        <w:t>Toulouse, France, 14</w:t>
      </w:r>
      <w:r w:rsidRPr="00081951">
        <w:rPr>
          <w:b/>
          <w:noProof/>
          <w:sz w:val="24"/>
          <w:vertAlign w:val="superscript"/>
        </w:rPr>
        <w:t>th</w:t>
      </w:r>
      <w:r>
        <w:rPr>
          <w:b/>
          <w:noProof/>
          <w:sz w:val="24"/>
        </w:rPr>
        <w:t xml:space="preserve"> – 18</w:t>
      </w:r>
      <w:r w:rsidRPr="00081951">
        <w:rPr>
          <w:b/>
          <w:noProof/>
          <w:sz w:val="24"/>
          <w:vertAlign w:val="superscript"/>
        </w:rPr>
        <w:t>th</w:t>
      </w:r>
      <w:r>
        <w:rPr>
          <w:b/>
          <w:noProof/>
          <w:sz w:val="24"/>
        </w:rPr>
        <w:t xml:space="preserve"> November 2022</w:t>
      </w:r>
      <w:r w:rsidR="00F015B8">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6FFB26A6" w14:textId="2972E565" w:rsidR="009F5391" w:rsidRPr="00AD742D" w:rsidRDefault="009F5391" w:rsidP="009F5391">
      <w:pPr>
        <w:pStyle w:val="CRCoverPage"/>
        <w:tabs>
          <w:tab w:val="right" w:pos="9639"/>
        </w:tabs>
        <w:spacing w:after="0"/>
        <w:rPr>
          <w:b/>
          <w:noProof/>
          <w:sz w:val="24"/>
        </w:rPr>
      </w:pPr>
      <w:r w:rsidRPr="0033027D">
        <w:rPr>
          <w:b/>
          <w:noProof/>
          <w:sz w:val="24"/>
        </w:rPr>
        <w:t>3GPP TSG</w:t>
      </w:r>
      <w:r w:rsidR="00630F82">
        <w:rPr>
          <w:b/>
          <w:noProof/>
          <w:sz w:val="24"/>
        </w:rPr>
        <w:t xml:space="preserve"> RAN Meeting #98</w:t>
      </w:r>
      <w:r w:rsidR="004C1721">
        <w:rPr>
          <w:b/>
          <w:noProof/>
          <w:sz w:val="24"/>
        </w:rPr>
        <w:t>-e</w:t>
      </w:r>
      <w:r>
        <w:rPr>
          <w:b/>
          <w:noProof/>
          <w:sz w:val="24"/>
        </w:rPr>
        <w:tab/>
      </w:r>
      <w:r w:rsidRPr="00AB115F">
        <w:rPr>
          <w:b/>
          <w:noProof/>
          <w:sz w:val="24"/>
        </w:rPr>
        <w:t>RP-</w:t>
      </w:r>
      <w:r w:rsidRPr="00AD742D">
        <w:rPr>
          <w:b/>
          <w:noProof/>
          <w:sz w:val="24"/>
          <w:lang w:eastAsia="zh-CN"/>
        </w:rPr>
        <w:t>2</w:t>
      </w:r>
      <w:r>
        <w:rPr>
          <w:b/>
          <w:noProof/>
          <w:sz w:val="24"/>
          <w:lang w:eastAsia="zh-CN"/>
        </w:rPr>
        <w:t>2XXXX</w:t>
      </w:r>
    </w:p>
    <w:p w14:paraId="3C8D193E" w14:textId="0B188A07" w:rsidR="009C57C0" w:rsidRDefault="004C1721" w:rsidP="009F5391">
      <w:pPr>
        <w:pStyle w:val="CRCoverPage"/>
        <w:tabs>
          <w:tab w:val="right" w:pos="9639"/>
        </w:tabs>
        <w:spacing w:after="0"/>
        <w:rPr>
          <w:rFonts w:eastAsia="Batang" w:cs="Arial"/>
          <w:sz w:val="18"/>
          <w:szCs w:val="18"/>
          <w:lang w:eastAsia="zh-CN"/>
        </w:rPr>
      </w:pPr>
      <w:r>
        <w:rPr>
          <w:b/>
          <w:sz w:val="24"/>
        </w:rPr>
        <w:t>Electronic Meeting</w:t>
      </w:r>
      <w:r>
        <w:rPr>
          <w:rFonts w:hint="eastAsia"/>
          <w:b/>
          <w:sz w:val="24"/>
        </w:rPr>
        <w:t xml:space="preserve">, </w:t>
      </w:r>
      <w:r w:rsidR="00C44330">
        <w:rPr>
          <w:b/>
          <w:sz w:val="24"/>
          <w:lang w:val="en-US"/>
        </w:rPr>
        <w:t>Dec</w:t>
      </w:r>
      <w:r>
        <w:rPr>
          <w:rFonts w:hint="eastAsia"/>
          <w:b/>
          <w:sz w:val="24"/>
        </w:rPr>
        <w:t xml:space="preserve"> </w:t>
      </w:r>
      <w:r>
        <w:rPr>
          <w:b/>
          <w:sz w:val="24"/>
          <w:lang w:val="en-US"/>
        </w:rPr>
        <w:t>12</w:t>
      </w:r>
      <w:r>
        <w:rPr>
          <w:rFonts w:hint="eastAsia"/>
          <w:b/>
          <w:sz w:val="24"/>
        </w:rPr>
        <w:t xml:space="preserve">th - </w:t>
      </w:r>
      <w:r>
        <w:rPr>
          <w:b/>
          <w:sz w:val="24"/>
          <w:lang w:val="en-US"/>
        </w:rPr>
        <w:t>16</w:t>
      </w:r>
      <w:r>
        <w:rPr>
          <w:rFonts w:hint="eastAsia"/>
          <w:b/>
          <w:sz w:val="24"/>
        </w:rPr>
        <w:t>th, 2022</w:t>
      </w:r>
      <w:r w:rsidR="00F015B8">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20519C88"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90C88">
        <w:rPr>
          <w:rFonts w:ascii="Arial" w:hAnsi="Arial" w:cs="Arial"/>
        </w:rPr>
        <w:t xml:space="preserve">7.4.2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351CCB"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2B548784" w:rsidR="009C57C0" w:rsidRPr="00BD64C0" w:rsidRDefault="00F015B8">
            <w:pPr>
              <w:tabs>
                <w:tab w:val="left" w:pos="567"/>
              </w:tabs>
              <w:spacing w:after="0"/>
              <w:rPr>
                <w:rFonts w:ascii="Arial" w:eastAsia="DengXian" w:hAnsi="Arial" w:cs="Arial"/>
                <w:lang w:val="en-US"/>
              </w:rPr>
            </w:pPr>
            <w:r w:rsidRPr="00BD64C0">
              <w:rPr>
                <w:rFonts w:ascii="Arial" w:hAnsi="Arial" w:cs="Arial"/>
                <w:lang w:eastAsia="ja-JP"/>
              </w:rPr>
              <w:t xml:space="preserve">Testing part: </w:t>
            </w:r>
            <w:r w:rsidR="004C1721" w:rsidRPr="000802DF">
              <w:rPr>
                <w:rFonts w:ascii="Arial" w:eastAsia="SimSun" w:hAnsi="Arial" w:cs="Arial"/>
                <w:kern w:val="2"/>
                <w:sz w:val="21"/>
                <w:szCs w:val="22"/>
                <w:lang w:val="en-US"/>
              </w:rPr>
              <w:t>Mar</w:t>
            </w:r>
            <w:r w:rsidR="004C1721" w:rsidRPr="000802DF">
              <w:rPr>
                <w:rFonts w:ascii="Arial" w:eastAsia="SimSun" w:hAnsi="Arial" w:cs="Arial" w:hint="eastAsia"/>
                <w:kern w:val="2"/>
                <w:sz w:val="21"/>
                <w:szCs w:val="22"/>
              </w:rPr>
              <w:t xml:space="preserve">. </w:t>
            </w:r>
            <w:r w:rsidR="004C1721" w:rsidRPr="000802DF">
              <w:rPr>
                <w:rFonts w:ascii="Arial" w:eastAsia="SimSun" w:hAnsi="Arial" w:cs="Arial"/>
                <w:kern w:val="2"/>
                <w:sz w:val="21"/>
                <w:szCs w:val="22"/>
                <w:lang w:eastAsia="ja-JP"/>
              </w:rPr>
              <w:t>20</w:t>
            </w:r>
            <w:r w:rsidR="004C1721" w:rsidRPr="000802DF">
              <w:rPr>
                <w:rFonts w:ascii="Arial" w:eastAsia="SimSun" w:hAnsi="Arial" w:cs="Arial" w:hint="eastAsia"/>
                <w:kern w:val="2"/>
                <w:sz w:val="21"/>
                <w:szCs w:val="22"/>
              </w:rPr>
              <w:t>2</w:t>
            </w:r>
            <w:r w:rsidR="004C1721" w:rsidRPr="000802DF">
              <w:rPr>
                <w:rFonts w:ascii="Arial" w:eastAsia="SimSun" w:hAnsi="Arial" w:cs="Arial"/>
                <w:kern w:val="2"/>
                <w:sz w:val="21"/>
                <w:szCs w:val="22"/>
                <w:lang w:val="en-US"/>
              </w:rPr>
              <w:t>3</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7EA86917" w:rsidR="009C57C0" w:rsidRDefault="00F015B8" w:rsidP="004C1721">
            <w:pPr>
              <w:tabs>
                <w:tab w:val="left" w:pos="567"/>
              </w:tabs>
              <w:spacing w:after="0"/>
              <w:rPr>
                <w:rFonts w:ascii="Arial" w:hAnsi="Arial" w:cs="Arial"/>
                <w:highlight w:val="yellow"/>
                <w:lang w:eastAsia="ja-JP"/>
              </w:rPr>
            </w:pPr>
            <w:r>
              <w:rPr>
                <w:rFonts w:ascii="Arial" w:hAnsi="Arial" w:cs="Arial"/>
                <w:lang w:eastAsia="ja-JP"/>
              </w:rPr>
              <w:t xml:space="preserve">Testing part: </w:t>
            </w:r>
            <w:r w:rsidR="002B4737">
              <w:rPr>
                <w:rFonts w:ascii="Arial" w:eastAsia="SimSun" w:hAnsi="Arial" w:cs="Arial"/>
                <w:color w:val="00B050"/>
                <w:kern w:val="2"/>
                <w:sz w:val="21"/>
                <w:szCs w:val="22"/>
                <w:lang w:val="en-US"/>
              </w:rPr>
              <w:t>100</w:t>
            </w:r>
            <w:r w:rsidR="004C1721" w:rsidRPr="00AD0941">
              <w:rPr>
                <w:rFonts w:ascii="Arial" w:eastAsia="SimSun" w:hAnsi="Arial" w:cs="Arial"/>
                <w:color w:val="00B050"/>
                <w:kern w:val="2"/>
                <w:sz w:val="21"/>
                <w:szCs w:val="22"/>
                <w:lang w:val="en-US" w:eastAsia="ja-JP"/>
              </w:rPr>
              <w:t>%</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5B0E5795" w:rsidR="009C57C0" w:rsidRPr="0071438B" w:rsidRDefault="0071438B" w:rsidP="0071438B">
            <w:pPr>
              <w:tabs>
                <w:tab w:val="left" w:pos="567"/>
              </w:tabs>
              <w:spacing w:after="0"/>
              <w:rPr>
                <w:rFonts w:ascii="Arial" w:hAnsi="Arial" w:cs="Arial"/>
              </w:rPr>
            </w:pPr>
            <w:r>
              <w:rPr>
                <w:rFonts w:ascii="Arial" w:hAnsi="Arial" w:cs="Arial"/>
              </w:rPr>
              <w:t xml:space="preserve">Jinwen MA, </w:t>
            </w:r>
            <w:r w:rsidRPr="0071438B">
              <w:rPr>
                <w:rFonts w:ascii="Arial" w:hAnsi="Arial" w:cs="Arial"/>
              </w:rPr>
              <w:t>Tuomo</w:t>
            </w:r>
            <w:r>
              <w:rPr>
                <w:rFonts w:ascii="Arial" w:hAnsi="Arial" w:cs="Arial"/>
              </w:rPr>
              <w:t xml:space="preserve"> </w:t>
            </w:r>
            <w:r w:rsidRPr="0071438B">
              <w:rPr>
                <w:rFonts w:ascii="Arial" w:hAnsi="Arial" w:cs="Arial"/>
              </w:rPr>
              <w:t>Saynajakangas</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11EB0351" w:rsidR="009C57C0" w:rsidRDefault="0071438B">
            <w:pPr>
              <w:tabs>
                <w:tab w:val="left" w:pos="567"/>
              </w:tabs>
              <w:spacing w:after="0"/>
              <w:rPr>
                <w:rFonts w:ascii="Arial" w:eastAsiaTheme="minorEastAsia" w:hAnsi="Arial" w:cs="Arial"/>
                <w:lang w:eastAsia="ja-JP"/>
              </w:rPr>
            </w:pPr>
            <w:r>
              <w:rPr>
                <w:rFonts w:ascii="Arial" w:hAnsi="Arial" w:cs="Arial"/>
              </w:rPr>
              <w:t>Verizon</w:t>
            </w:r>
            <w:r w:rsidR="008B0F11">
              <w:rPr>
                <w:rFonts w:ascii="Arial" w:hAnsi="Arial" w:cs="Arial"/>
              </w:rPr>
              <w:t xml:space="preserve">, </w:t>
            </w:r>
            <w:r>
              <w:rPr>
                <w:rFonts w:ascii="Arial" w:hAnsi="Arial" w:cs="Arial" w:hint="eastAsia"/>
              </w:rPr>
              <w:t>Nokia</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0181C24D" w:rsidR="0071438B" w:rsidRPr="0071438B" w:rsidRDefault="00351CCB"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r w:rsidR="008B0F11" w:rsidRPr="008B0F11">
              <w:rPr>
                <w:rFonts w:ascii="Arial" w:hAnsi="Arial" w:cs="Arial"/>
              </w:rPr>
              <w:t xml:space="preserve">, </w:t>
            </w:r>
            <w:hyperlink r:id="rId10" w:history="1">
              <w:r w:rsidR="0071438B" w:rsidRPr="00735417">
                <w:rPr>
                  <w:rStyle w:val="Hyperlink"/>
                  <w:rFonts w:ascii="Helvetica" w:hAnsi="Helvetica"/>
                  <w:shd w:val="clear" w:color="auto" w:fill="FFFFFF"/>
                </w:rPr>
                <w:t>tuomo.saynajakangas@nokia.com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160A1999"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A7380E">
        <w:rPr>
          <w:rFonts w:ascii="Arial" w:eastAsiaTheme="minorEastAsia" w:hAnsi="Arial" w:cs="Arial"/>
        </w:rPr>
        <w:t>7</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A7380E">
        <w:rPr>
          <w:rFonts w:ascii="Arial" w:eastAsiaTheme="minorEastAsia" w:hAnsi="Arial" w:cs="Arial"/>
        </w:rPr>
        <w:t>2xxxx</w:t>
      </w:r>
      <w:r>
        <w:rPr>
          <w:rFonts w:ascii="Arial" w:hAnsi="Arial" w:cs="Arial"/>
        </w:rPr>
        <w:t>):</w:t>
      </w:r>
    </w:p>
    <w:p w14:paraId="4D94337A" w14:textId="764C437C" w:rsidR="001C28C5" w:rsidRDefault="002B4737" w:rsidP="004C1721">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100</w:t>
      </w:r>
      <w:r w:rsidR="004C1721" w:rsidRPr="004C1721">
        <w:rPr>
          <w:rFonts w:ascii="Arial" w:eastAsia="DengXian" w:hAnsi="Arial" w:cs="Arial"/>
          <w:lang w:val="en-US"/>
        </w:rPr>
        <w:t>%</w:t>
      </w:r>
      <w:r w:rsidR="004C1721">
        <w:rPr>
          <w:rFonts w:ascii="Arial" w:eastAsia="DengXian" w:hAnsi="Arial" w:cs="Arial"/>
          <w:lang w:val="en-US"/>
        </w:rPr>
        <w:t xml:space="preserve"> </w:t>
      </w:r>
      <w:r w:rsidR="00F015B8" w:rsidRPr="00360416">
        <w:rPr>
          <w:rFonts w:ascii="Arial" w:hAnsi="Arial" w:cs="Arial"/>
        </w:rPr>
        <w:t>overall completeness achieved</w:t>
      </w:r>
    </w:p>
    <w:p w14:paraId="74ECF601" w14:textId="5865E057" w:rsidR="001C28C5" w:rsidRDefault="00FF70BE" w:rsidP="00627E47">
      <w:pPr>
        <w:numPr>
          <w:ilvl w:val="0"/>
          <w:numId w:val="5"/>
        </w:numPr>
        <w:overflowPunct/>
        <w:autoSpaceDE/>
        <w:autoSpaceDN/>
        <w:snapToGrid w:val="0"/>
        <w:spacing w:afterLines="50" w:after="156"/>
        <w:textAlignment w:val="auto"/>
        <w:rPr>
          <w:rFonts w:ascii="Arial" w:hAnsi="Arial" w:cs="Arial"/>
        </w:rPr>
      </w:pPr>
      <w:r>
        <w:rPr>
          <w:rFonts w:ascii="Arial" w:hAnsi="Arial" w:cs="Arial"/>
        </w:rPr>
        <w:t>CRs R5-228055 and R5-228056</w:t>
      </w:r>
      <w:r w:rsidR="00A7380E">
        <w:rPr>
          <w:rFonts w:ascii="Arial" w:hAnsi="Arial" w:cs="Arial"/>
        </w:rPr>
        <w:t xml:space="preserve"> which are</w:t>
      </w:r>
      <w:r w:rsidR="004C1721">
        <w:rPr>
          <w:rFonts w:ascii="Arial" w:hAnsi="Arial" w:cs="Arial"/>
        </w:rPr>
        <w:t xml:space="preserve"> </w:t>
      </w:r>
      <w:r w:rsidR="00C90C88">
        <w:rPr>
          <w:rFonts w:ascii="Arial" w:hAnsi="Arial" w:cs="Arial"/>
        </w:rPr>
        <w:t xml:space="preserve">under WID of </w:t>
      </w:r>
      <w:r w:rsidR="00A7380E" w:rsidRPr="00A7380E">
        <w:rPr>
          <w:rFonts w:ascii="Arial" w:hAnsi="Arial" w:cs="Arial"/>
        </w:rPr>
        <w:t xml:space="preserve">NR_RF_TxD-UEConTest </w:t>
      </w:r>
      <w:r w:rsidR="00627E47">
        <w:rPr>
          <w:rFonts w:ascii="Arial" w:hAnsi="Arial" w:cs="Arial"/>
        </w:rPr>
        <w:t>are intentionally to address</w:t>
      </w:r>
      <w:r w:rsidR="00A7380E">
        <w:rPr>
          <w:rFonts w:ascii="Arial" w:hAnsi="Arial" w:cs="Arial"/>
        </w:rPr>
        <w:t xml:space="preserve"> the critical information and requirements for </w:t>
      </w:r>
      <w:r w:rsidR="00A7380E" w:rsidRPr="00A7380E">
        <w:rPr>
          <w:rFonts w:ascii="Arial" w:hAnsi="Arial" w:cs="Arial"/>
        </w:rPr>
        <w:t>HPUE_PC1_5_n77_n78-UEConTest</w:t>
      </w:r>
      <w:r w:rsidR="00627E47">
        <w:rPr>
          <w:rFonts w:ascii="Arial" w:hAnsi="Arial" w:cs="Arial"/>
        </w:rPr>
        <w:t xml:space="preserve">, which are were requested by the </w:t>
      </w:r>
      <w:r w:rsidR="00627E47" w:rsidRPr="00627E47">
        <w:rPr>
          <w:rFonts w:ascii="Arial" w:hAnsi="Arial" w:cs="Arial"/>
        </w:rPr>
        <w:t>HPUE_PC1_5_n77_n78-UEConTest</w:t>
      </w:r>
      <w:r w:rsidR="00627E47">
        <w:rPr>
          <w:rFonts w:ascii="Arial" w:hAnsi="Arial" w:cs="Arial"/>
        </w:rPr>
        <w:t xml:space="preserve"> feature rapporteur </w:t>
      </w:r>
    </w:p>
    <w:p w14:paraId="5DDC04EA" w14:textId="36C9CBCD" w:rsidR="00A7380E" w:rsidRDefault="00A7380E" w:rsidP="002B4737">
      <w:pPr>
        <w:numPr>
          <w:ilvl w:val="1"/>
          <w:numId w:val="5"/>
        </w:numPr>
        <w:tabs>
          <w:tab w:val="left" w:pos="720"/>
        </w:tabs>
        <w:overflowPunct/>
        <w:autoSpaceDE/>
        <w:autoSpaceDN/>
        <w:snapToGrid w:val="0"/>
        <w:spacing w:afterLines="50" w:after="156"/>
        <w:textAlignment w:val="auto"/>
        <w:rPr>
          <w:rFonts w:ascii="Arial" w:hAnsi="Arial" w:cs="Arial"/>
        </w:rPr>
      </w:pPr>
      <w:r>
        <w:rPr>
          <w:rFonts w:ascii="Arial" w:hAnsi="Arial" w:cs="Arial"/>
        </w:rPr>
        <w:t>T</w:t>
      </w:r>
      <w:r w:rsidRPr="00A7380E">
        <w:rPr>
          <w:rFonts w:ascii="Arial" w:hAnsi="Arial" w:cs="Arial"/>
        </w:rPr>
        <w:t>est configuration test points of MOP for Power Class 1.5 FWA</w:t>
      </w:r>
      <w:r w:rsidR="002B4737">
        <w:rPr>
          <w:rFonts w:ascii="Arial" w:hAnsi="Arial" w:cs="Arial"/>
        </w:rPr>
        <w:t xml:space="preserve"> (Google’s original CR, </w:t>
      </w:r>
      <w:r w:rsidR="002B4737" w:rsidRPr="002B4737">
        <w:rPr>
          <w:rFonts w:ascii="Arial" w:hAnsi="Arial" w:cs="Arial"/>
        </w:rPr>
        <w:t>PC1.5 UE maximum output power tests for Tx diversity</w:t>
      </w:r>
      <w:r w:rsidR="002B4737">
        <w:rPr>
          <w:rFonts w:ascii="Arial" w:hAnsi="Arial" w:cs="Arial"/>
        </w:rPr>
        <w:t xml:space="preserve">, got merged with Huawei’s CR, </w:t>
      </w:r>
      <w:r w:rsidR="002B4737" w:rsidRPr="002B4737">
        <w:rPr>
          <w:rFonts w:ascii="Arial" w:hAnsi="Arial" w:cs="Arial"/>
        </w:rPr>
        <w:t>Updating 6.2.1, 6.2D.1 and 6.2G.1 to coordinate the MOP test</w:t>
      </w:r>
      <w:r w:rsidR="002B4737">
        <w:rPr>
          <w:rFonts w:ascii="Arial" w:hAnsi="Arial" w:cs="Arial"/>
        </w:rPr>
        <w:t>)</w:t>
      </w:r>
    </w:p>
    <w:p w14:paraId="68FADB86" w14:textId="7B86627F" w:rsidR="00A7380E" w:rsidRPr="004F61B7" w:rsidRDefault="00A7380E" w:rsidP="00627E47">
      <w:pPr>
        <w:numPr>
          <w:ilvl w:val="1"/>
          <w:numId w:val="5"/>
        </w:numPr>
        <w:tabs>
          <w:tab w:val="left" w:pos="720"/>
        </w:tabs>
        <w:overflowPunct/>
        <w:autoSpaceDE/>
        <w:autoSpaceDN/>
        <w:snapToGrid w:val="0"/>
        <w:spacing w:afterLines="50" w:after="156"/>
        <w:textAlignment w:val="auto"/>
        <w:rPr>
          <w:rFonts w:ascii="Arial" w:hAnsi="Arial" w:cs="Arial"/>
        </w:rPr>
      </w:pPr>
      <w:r>
        <w:rPr>
          <w:rFonts w:ascii="Arial" w:hAnsi="Arial" w:cs="Arial"/>
        </w:rPr>
        <w:t>C</w:t>
      </w:r>
      <w:r w:rsidRPr="00A7380E">
        <w:rPr>
          <w:rFonts w:ascii="Arial" w:hAnsi="Arial" w:cs="Arial"/>
        </w:rPr>
        <w:t>onfigur</w:t>
      </w:r>
      <w:r>
        <w:rPr>
          <w:rFonts w:ascii="Arial" w:hAnsi="Arial" w:cs="Arial"/>
        </w:rPr>
        <w:t>ed Tx Power test case for PC1.5</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64944A1" w14:textId="77777777" w:rsidR="000802DF" w:rsidRDefault="000802DF" w:rsidP="000802DF">
      <w:pPr>
        <w:overflowPunct/>
        <w:autoSpaceDE/>
        <w:autoSpaceDN/>
        <w:snapToGrid w:val="0"/>
        <w:spacing w:after="0"/>
        <w:textAlignment w:val="auto"/>
        <w:rPr>
          <w:rFonts w:ascii="Arial" w:hAnsi="Arial" w:cs="Arial"/>
          <w:b/>
        </w:rPr>
      </w:pPr>
      <w:r>
        <w:rPr>
          <w:rFonts w:ascii="Arial" w:hAnsi="Arial" w:cs="Arial"/>
          <w:b/>
        </w:rPr>
        <w:t>RAN5#93-e</w:t>
      </w:r>
    </w:p>
    <w:p w14:paraId="73DAC806" w14:textId="77777777" w:rsidR="000802DF" w:rsidRPr="00F01509"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Pr>
          <w:rFonts w:ascii="Arial" w:eastAsiaTheme="minorEastAsia" w:hAnsi="Arial" w:cs="Arial"/>
        </w:rPr>
        <w:t>6521</w:t>
      </w:r>
      <w:r w:rsidRPr="00F01509">
        <w:rPr>
          <w:rFonts w:ascii="Arial" w:hAnsi="Arial" w:cs="Arial"/>
          <w:lang w:eastAsia="ja-JP"/>
        </w:rPr>
        <w:tab/>
      </w:r>
      <w:r w:rsidRPr="000B0928">
        <w:rPr>
          <w:rFonts w:ascii="Arial" w:hAnsi="Arial" w:cs="Arial"/>
          <w:lang w:eastAsia="ja-JP"/>
        </w:rPr>
        <w:t>WP for HPUE_PC1_5_n77_n78-UEConTest for RAN5#93-e</w:t>
      </w:r>
      <w:r w:rsidRPr="00F01509">
        <w:rPr>
          <w:rFonts w:ascii="Arial" w:hAnsi="Arial" w:cs="Arial"/>
          <w:lang w:eastAsia="ja-JP"/>
        </w:rPr>
        <w:t xml:space="preserve">, </w:t>
      </w:r>
      <w:r>
        <w:rPr>
          <w:rFonts w:ascii="Arial" w:hAnsi="Arial" w:cs="Arial"/>
          <w:lang w:eastAsia="ja-JP"/>
        </w:rPr>
        <w:t>Verizon</w:t>
      </w:r>
    </w:p>
    <w:p w14:paraId="2B3891FB"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E71C56">
        <w:rPr>
          <w:rFonts w:ascii="Arial" w:hAnsi="Arial" w:cs="Arial"/>
          <w:lang w:eastAsia="ja-JP"/>
        </w:rPr>
        <w:t>R5-216525</w:t>
      </w:r>
      <w:r>
        <w:rPr>
          <w:rFonts w:ascii="Arial" w:hAnsi="Arial" w:cs="Arial"/>
          <w:lang w:eastAsia="ja-JP"/>
        </w:rPr>
        <w:t xml:space="preserve">  </w:t>
      </w:r>
      <w:r w:rsidRPr="00E71C56">
        <w:rPr>
          <w:rFonts w:ascii="Arial" w:hAnsi="Arial" w:cs="Arial"/>
          <w:lang w:eastAsia="ja-JP"/>
        </w:rPr>
        <w:t>SR for HPUE_PC1_5_n77_n78-UEConTest for RAN5#93-e</w:t>
      </w:r>
      <w:r>
        <w:rPr>
          <w:rFonts w:ascii="Arial" w:hAnsi="Arial" w:cs="Arial"/>
          <w:lang w:eastAsia="ja-JP"/>
        </w:rPr>
        <w:t>, Verizon</w:t>
      </w:r>
    </w:p>
    <w:p w14:paraId="34451124" w14:textId="77777777" w:rsidR="000802DF" w:rsidRPr="00F01509"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6554</w:t>
      </w:r>
      <w:r w:rsidRPr="00F01509">
        <w:rPr>
          <w:rFonts w:ascii="Arial" w:hAnsi="Arial" w:cs="Arial"/>
          <w:lang w:eastAsia="ja-JP"/>
        </w:rPr>
        <w:tab/>
      </w:r>
      <w:r w:rsidRPr="00982823">
        <w:rPr>
          <w:rFonts w:ascii="Arial" w:hAnsi="Arial" w:cs="Arial"/>
          <w:lang w:eastAsia="ja-JP"/>
        </w:rPr>
        <w:t>Addition of Power Class 1.5 implementation capability for n77 and n78</w:t>
      </w:r>
      <w:r>
        <w:rPr>
          <w:rFonts w:ascii="Arial" w:hAnsi="Arial" w:cs="Arial"/>
          <w:lang w:eastAsia="ja-JP"/>
        </w:rPr>
        <w:t>, Nokia</w:t>
      </w:r>
    </w:p>
    <w:p w14:paraId="58AF6C71"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8390</w:t>
      </w:r>
      <w:r w:rsidRPr="00F01509">
        <w:rPr>
          <w:rFonts w:ascii="Arial" w:hAnsi="Arial" w:cs="Arial"/>
          <w:lang w:eastAsia="ja-JP"/>
        </w:rPr>
        <w:tab/>
      </w:r>
      <w:r w:rsidRPr="00982823">
        <w:rPr>
          <w:rFonts w:ascii="Arial" w:hAnsi="Arial" w:cs="Arial"/>
          <w:lang w:eastAsia="ja-JP"/>
        </w:rPr>
        <w:t>Addition of Power Class 1.5 into applicability of RF SA FR1 conformance test cases</w:t>
      </w:r>
      <w:r>
        <w:rPr>
          <w:rFonts w:ascii="Arial" w:hAnsi="Arial" w:cs="Arial"/>
          <w:lang w:eastAsia="ja-JP"/>
        </w:rPr>
        <w:t>, Nokia</w:t>
      </w:r>
    </w:p>
    <w:p w14:paraId="5CE00723"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R5-218477  </w:t>
      </w:r>
      <w:r w:rsidRPr="00F07772">
        <w:rPr>
          <w:rFonts w:ascii="Arial" w:hAnsi="Arial" w:cs="Arial"/>
          <w:lang w:eastAsia="ja-JP"/>
        </w:rPr>
        <w:t>PC1.5 MPR n77 n78</w:t>
      </w:r>
      <w:r>
        <w:rPr>
          <w:rFonts w:ascii="Arial" w:hAnsi="Arial" w:cs="Arial"/>
          <w:lang w:eastAsia="ja-JP"/>
        </w:rPr>
        <w:t>, Verizon, Nokia</w:t>
      </w:r>
    </w:p>
    <w:p w14:paraId="197EAC9F" w14:textId="77777777" w:rsidR="000802DF" w:rsidRPr="00020980"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R5-218478  </w:t>
      </w:r>
      <w:r w:rsidRPr="006B704B">
        <w:rPr>
          <w:rFonts w:ascii="Arial" w:hAnsi="Arial" w:cs="Arial"/>
          <w:lang w:eastAsia="ja-JP"/>
        </w:rPr>
        <w:t>PC1.5 MOP n77 n78</w:t>
      </w:r>
      <w:r>
        <w:rPr>
          <w:rFonts w:ascii="Arial" w:hAnsi="Arial" w:cs="Arial"/>
          <w:lang w:eastAsia="ja-JP"/>
        </w:rPr>
        <w:t>, Verizon, Nokia</w:t>
      </w:r>
    </w:p>
    <w:p w14:paraId="2BB1209C" w14:textId="77777777" w:rsidR="000802DF" w:rsidRDefault="000802DF" w:rsidP="000802DF">
      <w:pPr>
        <w:overflowPunct/>
        <w:autoSpaceDE/>
        <w:autoSpaceDN/>
        <w:snapToGrid w:val="0"/>
        <w:spacing w:after="0"/>
        <w:textAlignment w:val="auto"/>
        <w:rPr>
          <w:rFonts w:ascii="Arial" w:hAnsi="Arial" w:cs="Arial"/>
          <w:b/>
        </w:rPr>
      </w:pPr>
    </w:p>
    <w:p w14:paraId="453CDA23" w14:textId="77777777" w:rsidR="000802DF" w:rsidRDefault="000802DF" w:rsidP="000802DF">
      <w:pPr>
        <w:overflowPunct/>
        <w:autoSpaceDE/>
        <w:autoSpaceDN/>
        <w:snapToGrid w:val="0"/>
        <w:spacing w:after="0"/>
        <w:textAlignment w:val="auto"/>
        <w:rPr>
          <w:rFonts w:ascii="Arial" w:hAnsi="Arial" w:cs="Arial"/>
          <w:b/>
        </w:rPr>
      </w:pPr>
      <w:r>
        <w:rPr>
          <w:rFonts w:ascii="Arial" w:hAnsi="Arial" w:cs="Arial"/>
          <w:b/>
        </w:rPr>
        <w:t>RAN5#94-e</w:t>
      </w:r>
    </w:p>
    <w:p w14:paraId="4A8945E8" w14:textId="77777777" w:rsidR="000802DF"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w:t>
      </w:r>
      <w:r>
        <w:rPr>
          <w:rFonts w:ascii="Arial" w:hAnsi="Arial" w:cs="Arial"/>
          <w:lang w:eastAsia="ja-JP"/>
        </w:rPr>
        <w:t xml:space="preserve">220509 </w:t>
      </w:r>
      <w:r w:rsidRPr="00FD2ECF">
        <w:rPr>
          <w:rFonts w:ascii="Arial" w:hAnsi="Arial" w:cs="Arial"/>
          <w:lang w:eastAsia="ja-JP"/>
        </w:rPr>
        <w:t>WP for HPUE_PC1_5_n77_n78-UEConTest for RAN5#94-e</w:t>
      </w:r>
      <w:r>
        <w:rPr>
          <w:rFonts w:ascii="Arial" w:hAnsi="Arial" w:cs="Arial"/>
          <w:lang w:eastAsia="ja-JP"/>
        </w:rPr>
        <w:t>, Verizon</w:t>
      </w:r>
    </w:p>
    <w:p w14:paraId="0F4BC347"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eastAsia="DengXian" w:hAnsi="Arial" w:cs="Arial"/>
        </w:rPr>
        <w:t>R5-220510 SR for HPUE_PC1_5_n77_n78-UEConTest for RAN5#94-e</w:t>
      </w:r>
      <w:r>
        <w:rPr>
          <w:rFonts w:ascii="Arial" w:eastAsia="DengXian" w:hAnsi="Arial" w:cs="Arial"/>
        </w:rPr>
        <w:t>, Verizon</w:t>
      </w:r>
      <w:r w:rsidRPr="003008A5">
        <w:rPr>
          <w:rFonts w:ascii="Arial" w:eastAsia="DengXian" w:hAnsi="Arial" w:cs="Arial"/>
        </w:rPr>
        <w:br/>
      </w:r>
      <w:r w:rsidRPr="003008A5">
        <w:rPr>
          <w:rFonts w:ascii="Arial" w:eastAsia="DengXian" w:hAnsi="Arial" w:cs="Arial"/>
        </w:rPr>
        <w:br/>
      </w:r>
      <w:r w:rsidRPr="003008A5">
        <w:rPr>
          <w:rFonts w:ascii="Arial" w:hAnsi="Arial" w:cs="Arial"/>
          <w:b/>
        </w:rPr>
        <w:t>RAN5#95-e</w:t>
      </w:r>
    </w:p>
    <w:p w14:paraId="688F4725"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hAnsi="Arial" w:cs="Arial"/>
          <w:lang w:eastAsia="ja-JP"/>
        </w:rPr>
        <w:t>R5-223152 WP for HPUE_PC1_5_</w:t>
      </w:r>
      <w:r>
        <w:rPr>
          <w:rFonts w:ascii="Arial" w:hAnsi="Arial" w:cs="Arial"/>
          <w:lang w:eastAsia="ja-JP"/>
        </w:rPr>
        <w:t xml:space="preserve">n77_n78-UEConTest for RAN5#95-e, </w:t>
      </w:r>
      <w:r w:rsidRPr="003008A5">
        <w:rPr>
          <w:rFonts w:ascii="Arial" w:hAnsi="Arial" w:cs="Arial"/>
          <w:lang w:eastAsia="ja-JP"/>
        </w:rPr>
        <w:t>Verizon</w:t>
      </w:r>
    </w:p>
    <w:p w14:paraId="5BA933CD" w14:textId="77777777" w:rsidR="000802DF"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Pr>
          <w:rFonts w:ascii="Arial" w:eastAsia="DengXian" w:hAnsi="Arial" w:cs="Arial"/>
        </w:rPr>
        <w:t xml:space="preserve">R5-223298 </w:t>
      </w:r>
      <w:r w:rsidRPr="003008A5">
        <w:rPr>
          <w:rFonts w:ascii="Arial" w:eastAsia="DengXian" w:hAnsi="Arial" w:cs="Arial"/>
        </w:rPr>
        <w:tab/>
        <w:t>SR UE Conformance - High-power UE (power class 1.5) operation in NR bands n77 and n78</w:t>
      </w:r>
      <w:r>
        <w:rPr>
          <w:rFonts w:ascii="Arial" w:eastAsia="DengXian" w:hAnsi="Arial" w:cs="Arial"/>
        </w:rPr>
        <w:t>, Verizon</w:t>
      </w:r>
    </w:p>
    <w:p w14:paraId="053525C1"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hAnsi="Arial" w:cs="Arial"/>
          <w:lang w:eastAsia="ja-JP"/>
        </w:rPr>
        <w:t>R5-223303 Revised WID on UE Conformance - High-power UE (power class 1.5) operation in NR bands n77 and n78</w:t>
      </w:r>
      <w:r>
        <w:rPr>
          <w:rFonts w:ascii="Arial" w:hAnsi="Arial" w:cs="Arial"/>
          <w:lang w:eastAsia="ja-JP"/>
        </w:rPr>
        <w:t>, Verizon</w:t>
      </w:r>
    </w:p>
    <w:p w14:paraId="62F60E44"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92177D">
        <w:rPr>
          <w:rFonts w:ascii="Arial" w:hAnsi="Arial" w:cs="Arial"/>
          <w:lang w:eastAsia="ja-JP"/>
        </w:rPr>
        <w:t>R5-223770</w:t>
      </w:r>
      <w:r>
        <w:rPr>
          <w:rFonts w:ascii="Arial" w:hAnsi="Arial" w:cs="Arial"/>
          <w:lang w:eastAsia="ja-JP"/>
        </w:rPr>
        <w:t xml:space="preserve">  </w:t>
      </w:r>
      <w:r w:rsidRPr="0092177D">
        <w:rPr>
          <w:rFonts w:ascii="Arial" w:hAnsi="Arial" w:cs="Arial"/>
          <w:lang w:eastAsia="ja-JP"/>
        </w:rPr>
        <w:t>UL MIMO MOP requirements for PC1.5 in n77 and n78</w:t>
      </w:r>
      <w:r>
        <w:rPr>
          <w:rFonts w:ascii="Arial" w:hAnsi="Arial" w:cs="Arial"/>
          <w:lang w:eastAsia="ja-JP"/>
        </w:rPr>
        <w:t>, Google, Verizon</w:t>
      </w:r>
    </w:p>
    <w:p w14:paraId="148E268A"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R5-223773 </w:t>
      </w:r>
      <w:r w:rsidRPr="00C91A33">
        <w:rPr>
          <w:rFonts w:ascii="Arial" w:hAnsi="Arial" w:cs="Arial"/>
          <w:lang w:eastAsia="ja-JP"/>
        </w:rPr>
        <w:t>Removal of PC1.5 from TC 6.2.1 MOP</w:t>
      </w:r>
      <w:r>
        <w:rPr>
          <w:rFonts w:ascii="Arial" w:hAnsi="Arial" w:cs="Arial"/>
          <w:lang w:eastAsia="ja-JP"/>
        </w:rPr>
        <w:t>, CMCC</w:t>
      </w:r>
    </w:p>
    <w:p w14:paraId="2C693BD3"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R5-223774 </w:t>
      </w:r>
      <w:r w:rsidRPr="00C91A33">
        <w:rPr>
          <w:rFonts w:ascii="Arial" w:hAnsi="Arial" w:cs="Arial"/>
          <w:lang w:eastAsia="ja-JP"/>
        </w:rPr>
        <w:t>Removal of PC1.5 from TC 6.2.2 MPR</w:t>
      </w:r>
      <w:r>
        <w:rPr>
          <w:rFonts w:ascii="Arial" w:hAnsi="Arial" w:cs="Arial"/>
          <w:lang w:eastAsia="ja-JP"/>
        </w:rPr>
        <w:t>, CMCC</w:t>
      </w:r>
    </w:p>
    <w:p w14:paraId="5C28D043"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R5-223775 </w:t>
      </w:r>
      <w:r w:rsidRPr="00C91A33">
        <w:rPr>
          <w:rFonts w:ascii="Arial" w:hAnsi="Arial" w:cs="Arial"/>
          <w:lang w:eastAsia="ja-JP"/>
        </w:rPr>
        <w:t>Removal of PC1.5 from TC 6.2.3 A-MPR</w:t>
      </w:r>
      <w:r>
        <w:rPr>
          <w:rFonts w:ascii="Arial" w:hAnsi="Arial" w:cs="Arial"/>
          <w:lang w:eastAsia="ja-JP"/>
        </w:rPr>
        <w:t>, CMCC</w:t>
      </w:r>
    </w:p>
    <w:p w14:paraId="24CA868A"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R5-223777 </w:t>
      </w:r>
      <w:r w:rsidRPr="00B5117A">
        <w:rPr>
          <w:rFonts w:ascii="Arial" w:hAnsi="Arial" w:cs="Arial"/>
          <w:lang w:eastAsia="ja-JP"/>
        </w:rPr>
        <w:t>Addition of new test case 6.2G.1 maximum output power for Tx Diversity</w:t>
      </w:r>
      <w:r>
        <w:rPr>
          <w:rFonts w:ascii="Arial" w:hAnsi="Arial" w:cs="Arial"/>
          <w:lang w:eastAsia="ja-JP"/>
        </w:rPr>
        <w:t xml:space="preserve">, </w:t>
      </w:r>
      <w:r w:rsidRPr="00B5117A">
        <w:rPr>
          <w:rFonts w:ascii="Arial" w:hAnsi="Arial" w:cs="Arial"/>
          <w:lang w:eastAsia="ja-JP"/>
        </w:rPr>
        <w:t>Huawei, HiSilicon</w:t>
      </w:r>
    </w:p>
    <w:p w14:paraId="08981AB4"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R5-223778 </w:t>
      </w:r>
      <w:r w:rsidRPr="00B5117A">
        <w:rPr>
          <w:rFonts w:ascii="Arial" w:hAnsi="Arial" w:cs="Arial"/>
          <w:lang w:eastAsia="ja-JP"/>
        </w:rPr>
        <w:t>Addition of new test case 6.2G.2 maximum output power reduction for Tx Diversity</w:t>
      </w:r>
      <w:r>
        <w:rPr>
          <w:rFonts w:ascii="Arial" w:hAnsi="Arial" w:cs="Arial"/>
          <w:lang w:eastAsia="ja-JP"/>
        </w:rPr>
        <w:t xml:space="preserve">, </w:t>
      </w:r>
      <w:r w:rsidRPr="00B5117A">
        <w:rPr>
          <w:rFonts w:ascii="Arial" w:hAnsi="Arial" w:cs="Arial"/>
          <w:lang w:eastAsia="ja-JP"/>
        </w:rPr>
        <w:t>Huawei, HiSilicon</w:t>
      </w:r>
    </w:p>
    <w:p w14:paraId="4E451234"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R5-223779 </w:t>
      </w:r>
      <w:r w:rsidRPr="00B5117A">
        <w:rPr>
          <w:rFonts w:ascii="Arial" w:hAnsi="Arial" w:cs="Arial"/>
          <w:lang w:eastAsia="ja-JP"/>
        </w:rPr>
        <w:t>Addition of new test case 6.2G.3 additional maximum output power reduction for Tx Diversity</w:t>
      </w:r>
      <w:r>
        <w:rPr>
          <w:rFonts w:ascii="Arial" w:hAnsi="Arial" w:cs="Arial"/>
          <w:lang w:eastAsia="ja-JP"/>
        </w:rPr>
        <w:t xml:space="preserve">, </w:t>
      </w:r>
      <w:r w:rsidRPr="00B5117A">
        <w:rPr>
          <w:rFonts w:ascii="Arial" w:hAnsi="Arial" w:cs="Arial"/>
          <w:lang w:eastAsia="ja-JP"/>
        </w:rPr>
        <w:t>Huawei, HiSilicon</w:t>
      </w:r>
    </w:p>
    <w:p w14:paraId="4AD8322D" w14:textId="77777777" w:rsidR="000802DF" w:rsidRDefault="000802DF" w:rsidP="000802DF">
      <w:pPr>
        <w:tabs>
          <w:tab w:val="left" w:pos="567"/>
        </w:tabs>
        <w:overflowPunct/>
        <w:autoSpaceDE/>
        <w:autoSpaceDN/>
        <w:snapToGrid w:val="0"/>
        <w:spacing w:after="0"/>
        <w:textAlignment w:val="auto"/>
        <w:rPr>
          <w:rFonts w:ascii="Arial" w:hAnsi="Arial" w:cs="Arial"/>
          <w:lang w:eastAsia="ja-JP"/>
        </w:rPr>
      </w:pPr>
    </w:p>
    <w:p w14:paraId="6309C7A8" w14:textId="77777777" w:rsidR="000802DF" w:rsidRDefault="000802DF" w:rsidP="000802DF">
      <w:p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b/>
        </w:rPr>
        <w:lastRenderedPageBreak/>
        <w:t>R</w:t>
      </w:r>
      <w:r>
        <w:rPr>
          <w:rFonts w:ascii="Arial" w:hAnsi="Arial" w:cs="Arial"/>
          <w:b/>
        </w:rPr>
        <w:t>AN5#96</w:t>
      </w:r>
      <w:r w:rsidRPr="003008A5">
        <w:rPr>
          <w:rFonts w:ascii="Arial" w:hAnsi="Arial" w:cs="Arial"/>
          <w:b/>
        </w:rPr>
        <w:t>-e</w:t>
      </w:r>
    </w:p>
    <w:p w14:paraId="093D53AC" w14:textId="54F318DE"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lang w:eastAsia="ja-JP"/>
        </w:rPr>
        <w:t>R5-224365 WP for HPUE_PC1_5_n77_n78-UEConTest for RAN5#96-e</w:t>
      </w:r>
      <w:r>
        <w:rPr>
          <w:rFonts w:ascii="Arial" w:hAnsi="Arial" w:cs="Arial"/>
          <w:lang w:eastAsia="ja-JP"/>
        </w:rPr>
        <w:t>,</w:t>
      </w:r>
      <w:r w:rsidRPr="003008A5">
        <w:rPr>
          <w:rFonts w:ascii="Arial" w:hAnsi="Arial" w:cs="Arial"/>
          <w:lang w:eastAsia="ja-JP"/>
        </w:rPr>
        <w:t xml:space="preserve"> Verizon</w:t>
      </w:r>
    </w:p>
    <w:p w14:paraId="10BFA695"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lang w:eastAsia="ja-JP"/>
        </w:rPr>
        <w:t>R5-224365 SR UE Conformance - High-power UE (power class 1.5) operation in NR bands n77 and n78</w:t>
      </w:r>
      <w:r>
        <w:rPr>
          <w:rFonts w:ascii="Arial" w:hAnsi="Arial" w:cs="Arial"/>
          <w:lang w:eastAsia="ja-JP"/>
        </w:rPr>
        <w:t>, Verizon</w:t>
      </w:r>
    </w:p>
    <w:p w14:paraId="23666557"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R5-225754 </w:t>
      </w:r>
      <w:r w:rsidRPr="009E5635">
        <w:rPr>
          <w:rFonts w:ascii="Arial" w:hAnsi="Arial" w:cs="Arial"/>
          <w:lang w:eastAsia="ja-JP"/>
        </w:rPr>
        <w:t>UL MIMO MPR Tests for PC1.5 UEs</w:t>
      </w:r>
      <w:r>
        <w:rPr>
          <w:rFonts w:ascii="Arial" w:hAnsi="Arial" w:cs="Arial"/>
          <w:lang w:eastAsia="ja-JP"/>
        </w:rPr>
        <w:t>, Google</w:t>
      </w:r>
    </w:p>
    <w:p w14:paraId="7E68C5A9" w14:textId="1C18500B" w:rsidR="000802DF" w:rsidRPr="000802DF" w:rsidRDefault="000802DF" w:rsidP="000802DF">
      <w:pPr>
        <w:overflowPunct/>
        <w:autoSpaceDE/>
        <w:autoSpaceDN/>
        <w:snapToGrid w:val="0"/>
        <w:spacing w:after="0"/>
        <w:textAlignment w:val="auto"/>
        <w:rPr>
          <w:rFonts w:ascii="Arial" w:hAnsi="Arial" w:cs="Arial"/>
          <w:b/>
        </w:rPr>
      </w:pPr>
      <w:r>
        <w:rPr>
          <w:rFonts w:ascii="Arial" w:hAnsi="Arial" w:cs="Arial"/>
          <w:lang w:eastAsia="ja-JP"/>
        </w:rPr>
        <w:t xml:space="preserve">R5-225753 </w:t>
      </w:r>
      <w:r w:rsidRPr="009E5635">
        <w:rPr>
          <w:rFonts w:ascii="Arial" w:hAnsi="Arial" w:cs="Arial"/>
          <w:lang w:eastAsia="ja-JP"/>
        </w:rPr>
        <w:t>TxD MPR test requirements for PC 1.5 FWA UEs</w:t>
      </w:r>
      <w:r>
        <w:rPr>
          <w:rFonts w:ascii="Arial" w:hAnsi="Arial" w:cs="Arial"/>
          <w:lang w:eastAsia="ja-JP"/>
        </w:rPr>
        <w:t>, Google, Verizon</w:t>
      </w:r>
      <w:r>
        <w:rPr>
          <w:rFonts w:ascii="Arial" w:hAnsi="Arial" w:cs="Arial"/>
          <w:lang w:eastAsia="ja-JP"/>
        </w:rPr>
        <w:br/>
      </w:r>
      <w:r>
        <w:rPr>
          <w:rFonts w:ascii="Arial" w:hAnsi="Arial" w:cs="Arial"/>
          <w:lang w:eastAsia="ja-JP"/>
        </w:rPr>
        <w:br/>
      </w:r>
      <w:r w:rsidRPr="003008A5">
        <w:rPr>
          <w:rFonts w:ascii="Arial" w:hAnsi="Arial" w:cs="Arial"/>
          <w:b/>
        </w:rPr>
        <w:t>R</w:t>
      </w:r>
      <w:r>
        <w:rPr>
          <w:rFonts w:ascii="Arial" w:hAnsi="Arial" w:cs="Arial"/>
          <w:b/>
        </w:rPr>
        <w:t>AN5#97</w:t>
      </w:r>
    </w:p>
    <w:p w14:paraId="6AB08FE0" w14:textId="25A396EA" w:rsidR="00F01509" w:rsidRDefault="00E04E8B" w:rsidP="00F01509">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R5-226402</w:t>
      </w:r>
      <w:r w:rsidR="008F0417" w:rsidRPr="000802DF">
        <w:rPr>
          <w:rFonts w:ascii="Arial" w:hAnsi="Arial" w:cs="Arial"/>
          <w:lang w:eastAsia="ja-JP"/>
        </w:rPr>
        <w:t xml:space="preserve"> WP for HPUE_PC1_5_n77_n78-UEConTest for RAN5#96-e</w:t>
      </w:r>
      <w:r w:rsidR="000802DF">
        <w:rPr>
          <w:rFonts w:ascii="Arial" w:hAnsi="Arial" w:cs="Arial"/>
          <w:lang w:eastAsia="ja-JP"/>
        </w:rPr>
        <w:t>,</w:t>
      </w:r>
      <w:r w:rsidR="008F0417" w:rsidRPr="000802DF">
        <w:rPr>
          <w:rFonts w:ascii="Arial" w:hAnsi="Arial" w:cs="Arial"/>
          <w:lang w:eastAsia="ja-JP"/>
        </w:rPr>
        <w:t xml:space="preserve"> Verizon</w:t>
      </w:r>
    </w:p>
    <w:p w14:paraId="67B5037E" w14:textId="39D0086B" w:rsidR="000802DF" w:rsidRPr="000802DF" w:rsidRDefault="00E04E8B" w:rsidP="00F01509">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R5-226401</w:t>
      </w:r>
      <w:r w:rsidR="000802DF" w:rsidRPr="003008A5">
        <w:rPr>
          <w:rFonts w:ascii="Arial" w:hAnsi="Arial" w:cs="Arial"/>
          <w:lang w:eastAsia="ja-JP"/>
        </w:rPr>
        <w:t xml:space="preserve"> SR UE Conformance - High-power UE (power class 1.5) operation in NR bands n77 and n78</w:t>
      </w:r>
      <w:r w:rsidR="000802DF">
        <w:rPr>
          <w:rFonts w:ascii="Arial" w:hAnsi="Arial" w:cs="Arial"/>
          <w:lang w:eastAsia="ja-JP"/>
        </w:rPr>
        <w:t>, Verizon</w:t>
      </w:r>
    </w:p>
    <w:p w14:paraId="62C25423" w14:textId="76E351FE" w:rsidR="00F01509" w:rsidRDefault="00FF70BE" w:rsidP="00C44330">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R5-228055</w:t>
      </w:r>
      <w:r w:rsidR="00C91A33">
        <w:rPr>
          <w:rFonts w:ascii="Arial" w:hAnsi="Arial" w:cs="Arial"/>
          <w:lang w:eastAsia="ja-JP"/>
        </w:rPr>
        <w:t xml:space="preserve"> </w:t>
      </w:r>
      <w:r w:rsidR="00C44330" w:rsidRPr="00C44330">
        <w:rPr>
          <w:rFonts w:ascii="Arial" w:hAnsi="Arial" w:cs="Arial"/>
          <w:lang w:eastAsia="ja-JP"/>
        </w:rPr>
        <w:t>Configured transmitted power for Tx Diversity</w:t>
      </w:r>
      <w:r w:rsidR="00C44330">
        <w:rPr>
          <w:rFonts w:ascii="Arial" w:hAnsi="Arial" w:cs="Arial"/>
          <w:lang w:eastAsia="ja-JP"/>
        </w:rPr>
        <w:t>, Google</w:t>
      </w:r>
      <w:r w:rsidR="00627E47">
        <w:rPr>
          <w:rFonts w:ascii="Arial" w:hAnsi="Arial" w:cs="Arial"/>
          <w:lang w:eastAsia="ja-JP"/>
        </w:rPr>
        <w:t xml:space="preserve"> </w:t>
      </w:r>
    </w:p>
    <w:p w14:paraId="6B5D6C08" w14:textId="7A211AFD" w:rsidR="00627E47" w:rsidRPr="00627E47" w:rsidRDefault="00FF70BE" w:rsidP="00627E47">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R5-228056</w:t>
      </w:r>
      <w:r w:rsidR="00627E47">
        <w:rPr>
          <w:rFonts w:ascii="Arial" w:hAnsi="Arial" w:cs="Arial"/>
          <w:lang w:eastAsia="ja-JP"/>
        </w:rPr>
        <w:t xml:space="preserve"> </w:t>
      </w:r>
      <w:r w:rsidR="00627E47" w:rsidRPr="00627E47">
        <w:rPr>
          <w:rFonts w:ascii="Arial" w:hAnsi="Arial" w:cs="Arial"/>
          <w:lang w:eastAsia="ja-JP"/>
        </w:rPr>
        <w:t>Updating 6.2.1, 6.2D.1 and 6.2G.1 to coordinate the MOP test</w:t>
      </w:r>
      <w:r w:rsidR="00627E47">
        <w:rPr>
          <w:rFonts w:ascii="Arial" w:hAnsi="Arial" w:cs="Arial"/>
          <w:lang w:eastAsia="ja-JP"/>
        </w:rPr>
        <w:t xml:space="preserve">, </w:t>
      </w:r>
      <w:r>
        <w:rPr>
          <w:rFonts w:ascii="Arial" w:hAnsi="Arial" w:cs="Arial"/>
          <w:lang w:eastAsia="ja-JP"/>
        </w:rPr>
        <w:t>Huawei</w:t>
      </w:r>
      <w:r>
        <w:rPr>
          <w:rFonts w:ascii="Arial" w:hAnsi="Arial" w:cs="Arial"/>
          <w:lang w:eastAsia="ja-JP"/>
        </w:rPr>
        <w:t>, Google</w:t>
      </w:r>
      <w:bookmarkStart w:id="0" w:name="_GoBack"/>
      <w:bookmarkEnd w:id="0"/>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3F27D" w14:textId="77777777" w:rsidR="00351CCB" w:rsidRDefault="00351CCB" w:rsidP="009C57C0">
      <w:pPr>
        <w:spacing w:after="0"/>
      </w:pPr>
      <w:r>
        <w:separator/>
      </w:r>
    </w:p>
  </w:endnote>
  <w:endnote w:type="continuationSeparator" w:id="0">
    <w:p w14:paraId="631E1BDC" w14:textId="77777777" w:rsidR="00351CCB" w:rsidRDefault="00351CCB"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7C6C255A" w:rsidR="009C57C0" w:rsidRDefault="00B53C3B">
    <w:pPr>
      <w:pStyle w:val="Footer"/>
    </w:pPr>
    <w:r>
      <w:fldChar w:fldCharType="begin"/>
    </w:r>
    <w:r w:rsidR="00F015B8">
      <w:rPr>
        <w:rStyle w:val="PageNumber"/>
      </w:rPr>
      <w:instrText xml:space="preserve"> PAGE </w:instrText>
    </w:r>
    <w:r>
      <w:fldChar w:fldCharType="separate"/>
    </w:r>
    <w:r w:rsidR="00FF70BE">
      <w:rPr>
        <w:rStyle w:val="PageNumber"/>
        <w:noProof/>
      </w:rPr>
      <w:t>4</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FF70BE">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6E298" w14:textId="77777777" w:rsidR="00351CCB" w:rsidRDefault="00351CCB">
      <w:pPr>
        <w:spacing w:after="0"/>
      </w:pPr>
      <w:r>
        <w:separator/>
      </w:r>
    </w:p>
  </w:footnote>
  <w:footnote w:type="continuationSeparator" w:id="0">
    <w:p w14:paraId="3871C841" w14:textId="77777777" w:rsidR="00351CCB" w:rsidRDefault="00351C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9918C6A0"/>
    <w:lvl w:ilvl="0">
      <w:start w:val="2"/>
      <w:numFmt w:val="decimal"/>
      <w:lvlText w:val="[%1]"/>
      <w:lvlJc w:val="left"/>
      <w:pPr>
        <w:ind w:left="0" w:firstLine="0"/>
      </w:pPr>
      <w:rPr>
        <w:rFont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15B7F"/>
    <w:rsid w:val="00020980"/>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02DF"/>
    <w:rsid w:val="00084FEF"/>
    <w:rsid w:val="0009013C"/>
    <w:rsid w:val="000910BB"/>
    <w:rsid w:val="000926AF"/>
    <w:rsid w:val="000A0D6B"/>
    <w:rsid w:val="000A3ED2"/>
    <w:rsid w:val="000A6495"/>
    <w:rsid w:val="000A6736"/>
    <w:rsid w:val="000A7856"/>
    <w:rsid w:val="000B0928"/>
    <w:rsid w:val="000B1390"/>
    <w:rsid w:val="000B1DF8"/>
    <w:rsid w:val="000C00FA"/>
    <w:rsid w:val="000C0D57"/>
    <w:rsid w:val="000C51AA"/>
    <w:rsid w:val="000D17BC"/>
    <w:rsid w:val="000D2186"/>
    <w:rsid w:val="000D2746"/>
    <w:rsid w:val="000D3B28"/>
    <w:rsid w:val="000E4F35"/>
    <w:rsid w:val="000E6828"/>
    <w:rsid w:val="000F14AA"/>
    <w:rsid w:val="000F6C1C"/>
    <w:rsid w:val="001000CA"/>
    <w:rsid w:val="00101FF9"/>
    <w:rsid w:val="00104C0B"/>
    <w:rsid w:val="00110607"/>
    <w:rsid w:val="001139D7"/>
    <w:rsid w:val="00114F95"/>
    <w:rsid w:val="001154BF"/>
    <w:rsid w:val="00116B5E"/>
    <w:rsid w:val="00116F4B"/>
    <w:rsid w:val="00127AA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232D"/>
    <w:rsid w:val="002240F4"/>
    <w:rsid w:val="0022485E"/>
    <w:rsid w:val="00226C35"/>
    <w:rsid w:val="00230188"/>
    <w:rsid w:val="00243A99"/>
    <w:rsid w:val="002458FB"/>
    <w:rsid w:val="00257607"/>
    <w:rsid w:val="00267542"/>
    <w:rsid w:val="0029567C"/>
    <w:rsid w:val="002A2395"/>
    <w:rsid w:val="002B12BF"/>
    <w:rsid w:val="002B36C1"/>
    <w:rsid w:val="002B4737"/>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1CCB"/>
    <w:rsid w:val="0035791E"/>
    <w:rsid w:val="00360416"/>
    <w:rsid w:val="0036248C"/>
    <w:rsid w:val="00363DAF"/>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2FA6"/>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1721"/>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26F"/>
    <w:rsid w:val="00532752"/>
    <w:rsid w:val="00532B5D"/>
    <w:rsid w:val="00537438"/>
    <w:rsid w:val="00542521"/>
    <w:rsid w:val="00544FBF"/>
    <w:rsid w:val="005474BA"/>
    <w:rsid w:val="0055298D"/>
    <w:rsid w:val="0055346F"/>
    <w:rsid w:val="005557B8"/>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C5D71"/>
    <w:rsid w:val="005D0418"/>
    <w:rsid w:val="005D2C17"/>
    <w:rsid w:val="005E1D58"/>
    <w:rsid w:val="005E330F"/>
    <w:rsid w:val="005F11A7"/>
    <w:rsid w:val="00603CAA"/>
    <w:rsid w:val="00604ADA"/>
    <w:rsid w:val="006067A2"/>
    <w:rsid w:val="00610E37"/>
    <w:rsid w:val="006207ED"/>
    <w:rsid w:val="00626BC9"/>
    <w:rsid w:val="00627E47"/>
    <w:rsid w:val="00630F82"/>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D5DC2"/>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483"/>
    <w:rsid w:val="007C7CB3"/>
    <w:rsid w:val="007D3741"/>
    <w:rsid w:val="007D7733"/>
    <w:rsid w:val="007E04F3"/>
    <w:rsid w:val="007E1D15"/>
    <w:rsid w:val="007E1DEA"/>
    <w:rsid w:val="007E2202"/>
    <w:rsid w:val="007F37D7"/>
    <w:rsid w:val="007F5BD3"/>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64DE2"/>
    <w:rsid w:val="00871653"/>
    <w:rsid w:val="00881D74"/>
    <w:rsid w:val="00881E7B"/>
    <w:rsid w:val="008836AC"/>
    <w:rsid w:val="00884FF2"/>
    <w:rsid w:val="00887422"/>
    <w:rsid w:val="0089166C"/>
    <w:rsid w:val="00893204"/>
    <w:rsid w:val="008960DE"/>
    <w:rsid w:val="008964EE"/>
    <w:rsid w:val="00897BFA"/>
    <w:rsid w:val="008A36DF"/>
    <w:rsid w:val="008A6D4F"/>
    <w:rsid w:val="008B0F11"/>
    <w:rsid w:val="008B782A"/>
    <w:rsid w:val="008C1698"/>
    <w:rsid w:val="008C1A3D"/>
    <w:rsid w:val="008C1AB3"/>
    <w:rsid w:val="008C46C4"/>
    <w:rsid w:val="008C597E"/>
    <w:rsid w:val="008D01C3"/>
    <w:rsid w:val="008D1E13"/>
    <w:rsid w:val="008D6549"/>
    <w:rsid w:val="008D70D2"/>
    <w:rsid w:val="008E0118"/>
    <w:rsid w:val="008E12D9"/>
    <w:rsid w:val="008F0417"/>
    <w:rsid w:val="008F129B"/>
    <w:rsid w:val="008F22A5"/>
    <w:rsid w:val="008F4EAF"/>
    <w:rsid w:val="00900AE8"/>
    <w:rsid w:val="00900DAD"/>
    <w:rsid w:val="00907B3A"/>
    <w:rsid w:val="00910091"/>
    <w:rsid w:val="00912EAA"/>
    <w:rsid w:val="0091408E"/>
    <w:rsid w:val="009145A1"/>
    <w:rsid w:val="0092177D"/>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E5635"/>
    <w:rsid w:val="009F0747"/>
    <w:rsid w:val="009F217B"/>
    <w:rsid w:val="009F2EBE"/>
    <w:rsid w:val="009F2FC8"/>
    <w:rsid w:val="009F5391"/>
    <w:rsid w:val="009F6741"/>
    <w:rsid w:val="00A03514"/>
    <w:rsid w:val="00A06069"/>
    <w:rsid w:val="00A0734A"/>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7380E"/>
    <w:rsid w:val="00A83AB6"/>
    <w:rsid w:val="00A86421"/>
    <w:rsid w:val="00A86AB5"/>
    <w:rsid w:val="00A878BD"/>
    <w:rsid w:val="00A9491E"/>
    <w:rsid w:val="00A97226"/>
    <w:rsid w:val="00AA0E64"/>
    <w:rsid w:val="00AA0ED2"/>
    <w:rsid w:val="00AA142F"/>
    <w:rsid w:val="00AA2276"/>
    <w:rsid w:val="00AA312F"/>
    <w:rsid w:val="00AA53DB"/>
    <w:rsid w:val="00AA65F3"/>
    <w:rsid w:val="00AB239A"/>
    <w:rsid w:val="00AC39FB"/>
    <w:rsid w:val="00AD0941"/>
    <w:rsid w:val="00AD16DF"/>
    <w:rsid w:val="00AD53C7"/>
    <w:rsid w:val="00AD7ADC"/>
    <w:rsid w:val="00AE08EB"/>
    <w:rsid w:val="00AE3CC7"/>
    <w:rsid w:val="00AE5E00"/>
    <w:rsid w:val="00AE7399"/>
    <w:rsid w:val="00AF7BAA"/>
    <w:rsid w:val="00B00BBE"/>
    <w:rsid w:val="00B05DF3"/>
    <w:rsid w:val="00B07281"/>
    <w:rsid w:val="00B10710"/>
    <w:rsid w:val="00B208FA"/>
    <w:rsid w:val="00B24F38"/>
    <w:rsid w:val="00B25C12"/>
    <w:rsid w:val="00B2766F"/>
    <w:rsid w:val="00B27A82"/>
    <w:rsid w:val="00B31ABC"/>
    <w:rsid w:val="00B34BAA"/>
    <w:rsid w:val="00B445ED"/>
    <w:rsid w:val="00B45690"/>
    <w:rsid w:val="00B5117A"/>
    <w:rsid w:val="00B52E61"/>
    <w:rsid w:val="00B53C3B"/>
    <w:rsid w:val="00B5568B"/>
    <w:rsid w:val="00B57E4B"/>
    <w:rsid w:val="00B6300F"/>
    <w:rsid w:val="00B70389"/>
    <w:rsid w:val="00B76FB6"/>
    <w:rsid w:val="00B81A9B"/>
    <w:rsid w:val="00B8258A"/>
    <w:rsid w:val="00B84623"/>
    <w:rsid w:val="00B84DE4"/>
    <w:rsid w:val="00B84EF0"/>
    <w:rsid w:val="00B92602"/>
    <w:rsid w:val="00B96DB8"/>
    <w:rsid w:val="00BB33EA"/>
    <w:rsid w:val="00BB6387"/>
    <w:rsid w:val="00BB66D5"/>
    <w:rsid w:val="00BC21B2"/>
    <w:rsid w:val="00BC7E6E"/>
    <w:rsid w:val="00BD380E"/>
    <w:rsid w:val="00BD64C0"/>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330"/>
    <w:rsid w:val="00C445AD"/>
    <w:rsid w:val="00C44CBA"/>
    <w:rsid w:val="00C458F0"/>
    <w:rsid w:val="00C4666A"/>
    <w:rsid w:val="00C46B40"/>
    <w:rsid w:val="00C479A3"/>
    <w:rsid w:val="00C50477"/>
    <w:rsid w:val="00C53D99"/>
    <w:rsid w:val="00C55C4D"/>
    <w:rsid w:val="00C61841"/>
    <w:rsid w:val="00C6564C"/>
    <w:rsid w:val="00C74DAF"/>
    <w:rsid w:val="00C80116"/>
    <w:rsid w:val="00C85423"/>
    <w:rsid w:val="00C86E78"/>
    <w:rsid w:val="00C87BFC"/>
    <w:rsid w:val="00C90C88"/>
    <w:rsid w:val="00C91A33"/>
    <w:rsid w:val="00C93064"/>
    <w:rsid w:val="00CA2722"/>
    <w:rsid w:val="00CA32C2"/>
    <w:rsid w:val="00CA53ED"/>
    <w:rsid w:val="00CE0D9B"/>
    <w:rsid w:val="00CE2142"/>
    <w:rsid w:val="00CE2E10"/>
    <w:rsid w:val="00CF289D"/>
    <w:rsid w:val="00CF5E71"/>
    <w:rsid w:val="00CF7079"/>
    <w:rsid w:val="00CF7FAC"/>
    <w:rsid w:val="00D06441"/>
    <w:rsid w:val="00D1524F"/>
    <w:rsid w:val="00D160C1"/>
    <w:rsid w:val="00D17794"/>
    <w:rsid w:val="00D20F36"/>
    <w:rsid w:val="00D216AC"/>
    <w:rsid w:val="00D22398"/>
    <w:rsid w:val="00D35E6C"/>
    <w:rsid w:val="00D436CF"/>
    <w:rsid w:val="00D45B2F"/>
    <w:rsid w:val="00D46E88"/>
    <w:rsid w:val="00D46F9F"/>
    <w:rsid w:val="00D534A6"/>
    <w:rsid w:val="00D552C6"/>
    <w:rsid w:val="00D60BD6"/>
    <w:rsid w:val="00D613A9"/>
    <w:rsid w:val="00D70C04"/>
    <w:rsid w:val="00D70D86"/>
    <w:rsid w:val="00D719A4"/>
    <w:rsid w:val="00D76BA4"/>
    <w:rsid w:val="00D8021D"/>
    <w:rsid w:val="00D82D10"/>
    <w:rsid w:val="00D85B76"/>
    <w:rsid w:val="00D86784"/>
    <w:rsid w:val="00D933FA"/>
    <w:rsid w:val="00D94759"/>
    <w:rsid w:val="00D96FD4"/>
    <w:rsid w:val="00DA3345"/>
    <w:rsid w:val="00DB048B"/>
    <w:rsid w:val="00DB4375"/>
    <w:rsid w:val="00DD29D8"/>
    <w:rsid w:val="00DE0B64"/>
    <w:rsid w:val="00DE2A08"/>
    <w:rsid w:val="00DE2B4D"/>
    <w:rsid w:val="00DF7E62"/>
    <w:rsid w:val="00E00E44"/>
    <w:rsid w:val="00E049A8"/>
    <w:rsid w:val="00E04E8B"/>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57CF5"/>
    <w:rsid w:val="00F64203"/>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2ECF"/>
    <w:rsid w:val="00FD45D0"/>
    <w:rsid w:val="00FD4E37"/>
    <w:rsid w:val="00FD6FDD"/>
    <w:rsid w:val="00FE12C5"/>
    <w:rsid w:val="00FF70BE"/>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 w:type="character" w:customStyle="1" w:styleId="CRCoverPageChar">
    <w:name w:val="CR Cover Page Char"/>
    <w:link w:val="CRCoverPage"/>
    <w:qFormat/>
    <w:locked/>
    <w:rsid w:val="009F53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2</cp:revision>
  <dcterms:created xsi:type="dcterms:W3CDTF">2022-11-18T13:15:00Z</dcterms:created>
  <dcterms:modified xsi:type="dcterms:W3CDTF">2022-11-18T13:15:00Z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